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E6" w:rsidRDefault="00DD31E6" w:rsidP="00230AA2">
      <w:pPr>
        <w:jc w:val="center"/>
      </w:pPr>
      <w:bookmarkStart w:id="0" w:name="_GoBack"/>
      <w:bookmarkEnd w:id="0"/>
    </w:p>
    <w:p w:rsidR="00EF35C2" w:rsidRPr="008E53D2" w:rsidRDefault="248BD023" w:rsidP="00230AA2">
      <w:pPr>
        <w:jc w:val="center"/>
        <w:rPr>
          <w:rFonts w:asciiTheme="majorHAnsi" w:hAnsiTheme="majorHAnsi"/>
          <w:sz w:val="32"/>
          <w:szCs w:val="32"/>
        </w:rPr>
      </w:pPr>
      <w:r w:rsidRPr="008E53D2">
        <w:rPr>
          <w:rFonts w:asciiTheme="majorHAnsi" w:hAnsiTheme="majorHAnsi"/>
          <w:sz w:val="32"/>
          <w:szCs w:val="32"/>
        </w:rPr>
        <w:t>CSE Day 2019 (#CSEDay19) Key Messages</w:t>
      </w:r>
    </w:p>
    <w:p w:rsidR="00230AA2" w:rsidRPr="00DD31E6" w:rsidRDefault="00230AA2" w:rsidP="00230AA2">
      <w:pPr>
        <w:jc w:val="center"/>
        <w:rPr>
          <w:rFonts w:asciiTheme="majorHAnsi" w:hAnsiTheme="majorHAnsi"/>
          <w:sz w:val="24"/>
        </w:rPr>
      </w:pPr>
    </w:p>
    <w:p w:rsidR="00230AA2" w:rsidRPr="00DD31E6" w:rsidRDefault="00230AA2" w:rsidP="00230AA2">
      <w:pPr>
        <w:rPr>
          <w:rFonts w:asciiTheme="majorHAnsi" w:hAnsiTheme="majorHAnsi"/>
          <w:sz w:val="24"/>
        </w:rPr>
      </w:pPr>
      <w:r w:rsidRPr="00DD31E6">
        <w:rPr>
          <w:rFonts w:asciiTheme="majorHAnsi" w:hAnsiTheme="majorHAnsi"/>
          <w:sz w:val="24"/>
        </w:rPr>
        <w:t xml:space="preserve">As an </w:t>
      </w:r>
      <w:proofErr w:type="spellStart"/>
      <w:r w:rsidRPr="00DD31E6">
        <w:rPr>
          <w:rFonts w:asciiTheme="majorHAnsi" w:hAnsiTheme="majorHAnsi"/>
          <w:sz w:val="24"/>
        </w:rPr>
        <w:t>organisation</w:t>
      </w:r>
      <w:proofErr w:type="spellEnd"/>
      <w:r w:rsidRPr="00DD31E6">
        <w:rPr>
          <w:rFonts w:asciiTheme="majorHAnsi" w:hAnsiTheme="majorHAnsi"/>
          <w:sz w:val="24"/>
        </w:rPr>
        <w:t xml:space="preserve">, like many others, the NWG now </w:t>
      </w:r>
      <w:r w:rsidR="00960CC4" w:rsidRPr="00DD31E6">
        <w:rPr>
          <w:rFonts w:asciiTheme="majorHAnsi" w:hAnsiTheme="majorHAnsi"/>
          <w:sz w:val="24"/>
        </w:rPr>
        <w:t>views</w:t>
      </w:r>
      <w:r w:rsidRPr="00DD31E6">
        <w:rPr>
          <w:rFonts w:asciiTheme="majorHAnsi" w:hAnsiTheme="majorHAnsi"/>
          <w:sz w:val="24"/>
        </w:rPr>
        <w:t xml:space="preserve"> CSE through the lens of a broader understanding of child exploitation, encompassing criminal exploitation, trafficking, modern slavery and other forms of adolescent vulnerability. This doesn’t diminish the importance of CSE, it is critical we take the learning from the last five years and apply it where appropriate to other forms of exploitation. It is also vitally important that this move doesn’t leave the children and their families still affected by CSE feeling left behind by this </w:t>
      </w:r>
      <w:r w:rsidR="002224F9" w:rsidRPr="00DD31E6">
        <w:rPr>
          <w:rFonts w:asciiTheme="majorHAnsi" w:hAnsiTheme="majorHAnsi"/>
          <w:sz w:val="24"/>
        </w:rPr>
        <w:t>approach</w:t>
      </w:r>
      <w:r w:rsidRPr="00DD31E6">
        <w:rPr>
          <w:rFonts w:asciiTheme="majorHAnsi" w:hAnsiTheme="majorHAnsi"/>
          <w:sz w:val="24"/>
        </w:rPr>
        <w:t>. It is in fact an opportunity to look at their needs more holistically and harness the support and services of agencies and professionals not yet fully engaged in the response to CSE.</w:t>
      </w:r>
    </w:p>
    <w:p w:rsidR="00230AA2" w:rsidRPr="00DD31E6" w:rsidRDefault="00230AA2" w:rsidP="00230AA2">
      <w:pPr>
        <w:rPr>
          <w:rFonts w:asciiTheme="majorHAnsi" w:hAnsiTheme="majorHAnsi"/>
          <w:sz w:val="24"/>
        </w:rPr>
      </w:pPr>
      <w:r w:rsidRPr="00DD31E6">
        <w:rPr>
          <w:rFonts w:asciiTheme="majorHAnsi" w:hAnsiTheme="majorHAnsi"/>
          <w:sz w:val="24"/>
        </w:rPr>
        <w:t>CSE Awareness Day 2019 will reflect these developments and draw attention to exploitation in a wider context, whilst not losing sight of children who are sexually exploited. We hope you will be able to support the day by sharing our key messages, developing your own and marking the day with events to help raise awareness with professionals and communities alike.</w:t>
      </w:r>
    </w:p>
    <w:p w:rsidR="00A86789" w:rsidRPr="00DD31E6" w:rsidRDefault="00A86789" w:rsidP="00230AA2">
      <w:pPr>
        <w:rPr>
          <w:rFonts w:asciiTheme="majorHAnsi" w:hAnsiTheme="majorHAnsi"/>
          <w:sz w:val="24"/>
        </w:rPr>
      </w:pPr>
      <w:r w:rsidRPr="00DD31E6">
        <w:rPr>
          <w:rFonts w:asciiTheme="majorHAnsi" w:hAnsiTheme="majorHAnsi"/>
          <w:sz w:val="24"/>
        </w:rPr>
        <w:t>We have chosen five key messages for CSE Awareness day 2019 which are listed below</w:t>
      </w:r>
      <w:r w:rsidR="00947976" w:rsidRPr="00DD31E6">
        <w:rPr>
          <w:rFonts w:asciiTheme="majorHAnsi" w:hAnsiTheme="majorHAnsi"/>
          <w:sz w:val="24"/>
        </w:rPr>
        <w:t>:</w:t>
      </w:r>
    </w:p>
    <w:p w:rsidR="00947976" w:rsidRPr="00DD31E6" w:rsidRDefault="00947976" w:rsidP="00947976">
      <w:pPr>
        <w:pStyle w:val="ListParagraph"/>
        <w:numPr>
          <w:ilvl w:val="0"/>
          <w:numId w:val="2"/>
        </w:numPr>
        <w:rPr>
          <w:rFonts w:asciiTheme="majorHAnsi" w:hAnsiTheme="majorHAnsi"/>
          <w:sz w:val="24"/>
        </w:rPr>
      </w:pPr>
      <w:r w:rsidRPr="00DD31E6">
        <w:rPr>
          <w:rFonts w:asciiTheme="majorHAnsi" w:hAnsiTheme="majorHAnsi"/>
          <w:sz w:val="24"/>
        </w:rPr>
        <w:t>Exploitation is about more than just CSE, think about criminal exploitation, county lines, trafficking and modern slavery</w:t>
      </w:r>
    </w:p>
    <w:p w:rsidR="001A2317" w:rsidRPr="00DD31E6" w:rsidRDefault="001A2317" w:rsidP="001A2317">
      <w:pPr>
        <w:pStyle w:val="ListParagraph"/>
        <w:numPr>
          <w:ilvl w:val="0"/>
          <w:numId w:val="2"/>
        </w:numPr>
        <w:rPr>
          <w:rFonts w:asciiTheme="majorHAnsi" w:hAnsiTheme="majorHAnsi"/>
          <w:sz w:val="24"/>
        </w:rPr>
      </w:pPr>
      <w:r w:rsidRPr="00DD31E6">
        <w:rPr>
          <w:rFonts w:asciiTheme="majorHAnsi" w:hAnsiTheme="majorHAnsi"/>
          <w:sz w:val="24"/>
        </w:rPr>
        <w:t>Families can be safeguarding partners</w:t>
      </w:r>
    </w:p>
    <w:p w:rsidR="002F6F13" w:rsidRPr="00DD31E6" w:rsidRDefault="002F6F13" w:rsidP="002F6F13">
      <w:pPr>
        <w:pStyle w:val="ListParagraph"/>
        <w:numPr>
          <w:ilvl w:val="0"/>
          <w:numId w:val="2"/>
        </w:numPr>
        <w:rPr>
          <w:rFonts w:asciiTheme="majorHAnsi" w:hAnsiTheme="majorHAnsi"/>
          <w:sz w:val="24"/>
        </w:rPr>
      </w:pPr>
      <w:r w:rsidRPr="00DD31E6">
        <w:rPr>
          <w:rFonts w:asciiTheme="majorHAnsi" w:hAnsiTheme="majorHAnsi"/>
          <w:sz w:val="24"/>
        </w:rPr>
        <w:t>The time to build relationships with children and families is crucial.</w:t>
      </w:r>
    </w:p>
    <w:p w:rsidR="00990FE0" w:rsidRPr="00DD31E6" w:rsidRDefault="2692FE39" w:rsidP="2692FE39">
      <w:pPr>
        <w:pStyle w:val="ListParagraph"/>
        <w:numPr>
          <w:ilvl w:val="0"/>
          <w:numId w:val="2"/>
        </w:numPr>
        <w:rPr>
          <w:rFonts w:asciiTheme="majorHAnsi" w:hAnsiTheme="majorHAnsi"/>
          <w:sz w:val="24"/>
          <w:szCs w:val="24"/>
        </w:rPr>
      </w:pPr>
      <w:r w:rsidRPr="2692FE39">
        <w:rPr>
          <w:rFonts w:asciiTheme="majorHAnsi" w:hAnsiTheme="majorHAnsi"/>
          <w:sz w:val="24"/>
          <w:szCs w:val="24"/>
        </w:rPr>
        <w:t>Exploitation and its impact doesn’t stop because you turn 18</w:t>
      </w:r>
    </w:p>
    <w:p w:rsidR="00384A82" w:rsidRPr="00DD31E6" w:rsidRDefault="00384A82" w:rsidP="00384A82">
      <w:pPr>
        <w:pStyle w:val="ListParagraph"/>
        <w:numPr>
          <w:ilvl w:val="0"/>
          <w:numId w:val="2"/>
        </w:numPr>
        <w:rPr>
          <w:rFonts w:asciiTheme="majorHAnsi" w:hAnsiTheme="majorHAnsi"/>
          <w:sz w:val="24"/>
        </w:rPr>
      </w:pPr>
      <w:r w:rsidRPr="00DD31E6">
        <w:rPr>
          <w:rFonts w:asciiTheme="majorHAnsi" w:hAnsiTheme="majorHAnsi"/>
          <w:sz w:val="24"/>
        </w:rPr>
        <w:t>Communities can tackle exploitation</w:t>
      </w:r>
    </w:p>
    <w:p w:rsidR="09C91610" w:rsidRPr="00DD31E6" w:rsidRDefault="2AB05D99" w:rsidP="09C91610">
      <w:pPr>
        <w:rPr>
          <w:rFonts w:asciiTheme="majorHAnsi" w:hAnsiTheme="majorHAnsi"/>
          <w:sz w:val="24"/>
        </w:rPr>
      </w:pPr>
      <w:r w:rsidRPr="00DD31E6">
        <w:rPr>
          <w:rFonts w:asciiTheme="majorHAnsi" w:hAnsiTheme="majorHAnsi"/>
          <w:sz w:val="24"/>
        </w:rPr>
        <w:t>These key messages are supported by a longer list of messages below which we will be disseminating in the run up to the day and on CSE Awareness Day itself. We would be delighted if you wish to share our key messages and any of your own and share them using the CSEDay19 hashtag. If you want to discuss how you can support the event, please get in touch with us on 01332 585371.</w:t>
      </w:r>
    </w:p>
    <w:p w:rsidR="09C91610" w:rsidRPr="00DD31E6" w:rsidRDefault="09C91610" w:rsidP="09C91610">
      <w:pPr>
        <w:pStyle w:val="ListParagraph"/>
        <w:numPr>
          <w:ilvl w:val="0"/>
          <w:numId w:val="1"/>
        </w:numPr>
        <w:rPr>
          <w:rFonts w:asciiTheme="majorHAnsi" w:hAnsiTheme="majorHAnsi"/>
          <w:sz w:val="24"/>
        </w:rPr>
      </w:pPr>
      <w:r w:rsidRPr="00DD31E6">
        <w:rPr>
          <w:rFonts w:asciiTheme="majorHAnsi" w:hAnsiTheme="majorHAnsi"/>
          <w:sz w:val="24"/>
        </w:rPr>
        <w:t>Look at the bigger picture</w:t>
      </w:r>
    </w:p>
    <w:p w:rsidR="09C91610" w:rsidRPr="00DD31E6" w:rsidRDefault="7A1E1E6A" w:rsidP="7A1E1E6A">
      <w:pPr>
        <w:pStyle w:val="ListParagraph"/>
        <w:numPr>
          <w:ilvl w:val="0"/>
          <w:numId w:val="1"/>
        </w:numPr>
        <w:rPr>
          <w:rFonts w:asciiTheme="majorHAnsi" w:hAnsiTheme="majorHAnsi"/>
          <w:sz w:val="24"/>
        </w:rPr>
      </w:pPr>
      <w:r w:rsidRPr="00DD31E6">
        <w:rPr>
          <w:rFonts w:asciiTheme="majorHAnsi" w:hAnsiTheme="majorHAnsi"/>
          <w:sz w:val="24"/>
        </w:rPr>
        <w:t xml:space="preserve">Children and parents are in crisis, they are </w:t>
      </w:r>
      <w:proofErr w:type="spellStart"/>
      <w:r w:rsidRPr="00DD31E6">
        <w:rPr>
          <w:rFonts w:asciiTheme="majorHAnsi" w:hAnsiTheme="majorHAnsi"/>
          <w:sz w:val="24"/>
        </w:rPr>
        <w:t>traumatised</w:t>
      </w:r>
      <w:proofErr w:type="spellEnd"/>
      <w:r w:rsidRPr="00DD31E6">
        <w:rPr>
          <w:rFonts w:asciiTheme="majorHAnsi" w:hAnsiTheme="majorHAnsi"/>
          <w:sz w:val="24"/>
        </w:rPr>
        <w:t>.</w:t>
      </w:r>
    </w:p>
    <w:p w:rsidR="09C91610" w:rsidRPr="00DD31E6" w:rsidRDefault="00253587" w:rsidP="09C91610">
      <w:pPr>
        <w:pStyle w:val="ListParagraph"/>
        <w:numPr>
          <w:ilvl w:val="0"/>
          <w:numId w:val="1"/>
        </w:numPr>
        <w:rPr>
          <w:rFonts w:asciiTheme="majorHAnsi" w:hAnsiTheme="majorHAnsi"/>
          <w:sz w:val="24"/>
        </w:rPr>
      </w:pPr>
      <w:r w:rsidRPr="00DD31E6">
        <w:rPr>
          <w:rFonts w:asciiTheme="majorHAnsi" w:hAnsiTheme="majorHAnsi"/>
          <w:sz w:val="24"/>
        </w:rPr>
        <w:t>Look at children and families through a human lens as well as a professional one.</w:t>
      </w:r>
    </w:p>
    <w:p w:rsidR="09C91610" w:rsidRPr="00DD31E6" w:rsidRDefault="00585560" w:rsidP="09C91610">
      <w:pPr>
        <w:pStyle w:val="ListParagraph"/>
        <w:numPr>
          <w:ilvl w:val="0"/>
          <w:numId w:val="1"/>
        </w:numPr>
        <w:rPr>
          <w:rFonts w:asciiTheme="majorHAnsi" w:hAnsiTheme="majorHAnsi"/>
          <w:sz w:val="24"/>
        </w:rPr>
      </w:pPr>
      <w:r w:rsidRPr="00DD31E6">
        <w:rPr>
          <w:rFonts w:asciiTheme="majorHAnsi" w:hAnsiTheme="majorHAnsi"/>
          <w:sz w:val="24"/>
        </w:rPr>
        <w:t>Children can</w:t>
      </w:r>
      <w:r w:rsidR="00592923" w:rsidRPr="00DD31E6">
        <w:rPr>
          <w:rFonts w:asciiTheme="majorHAnsi" w:hAnsiTheme="majorHAnsi"/>
          <w:sz w:val="24"/>
        </w:rPr>
        <w:t>’t consent to their exploitation</w:t>
      </w:r>
    </w:p>
    <w:p w:rsidR="09C91610" w:rsidRPr="00DD31E6" w:rsidRDefault="09C91610" w:rsidP="09C91610">
      <w:pPr>
        <w:pStyle w:val="ListParagraph"/>
        <w:numPr>
          <w:ilvl w:val="0"/>
          <w:numId w:val="1"/>
        </w:numPr>
        <w:rPr>
          <w:rFonts w:asciiTheme="majorHAnsi" w:hAnsiTheme="majorHAnsi"/>
          <w:sz w:val="24"/>
        </w:rPr>
      </w:pPr>
      <w:r w:rsidRPr="00DD31E6">
        <w:rPr>
          <w:rFonts w:asciiTheme="majorHAnsi" w:hAnsiTheme="majorHAnsi"/>
          <w:sz w:val="24"/>
        </w:rPr>
        <w:t>Don’t blame, don’t judge</w:t>
      </w:r>
      <w:r w:rsidR="001B75E1" w:rsidRPr="00DD31E6">
        <w:rPr>
          <w:rFonts w:asciiTheme="majorHAnsi" w:hAnsiTheme="majorHAnsi"/>
          <w:sz w:val="24"/>
        </w:rPr>
        <w:t>. L</w:t>
      </w:r>
      <w:r w:rsidRPr="00DD31E6">
        <w:rPr>
          <w:rFonts w:asciiTheme="majorHAnsi" w:hAnsiTheme="majorHAnsi"/>
          <w:sz w:val="24"/>
        </w:rPr>
        <w:t>isten, care</w:t>
      </w:r>
      <w:r w:rsidR="001B75E1" w:rsidRPr="00DD31E6">
        <w:rPr>
          <w:rFonts w:asciiTheme="majorHAnsi" w:hAnsiTheme="majorHAnsi"/>
          <w:sz w:val="24"/>
        </w:rPr>
        <w:t xml:space="preserve"> and</w:t>
      </w:r>
      <w:r w:rsidRPr="00DD31E6">
        <w:rPr>
          <w:rFonts w:asciiTheme="majorHAnsi" w:hAnsiTheme="majorHAnsi"/>
          <w:sz w:val="24"/>
        </w:rPr>
        <w:t xml:space="preserve"> s</w:t>
      </w:r>
      <w:r w:rsidR="001B75E1" w:rsidRPr="00DD31E6">
        <w:rPr>
          <w:rFonts w:asciiTheme="majorHAnsi" w:hAnsiTheme="majorHAnsi"/>
          <w:sz w:val="24"/>
        </w:rPr>
        <w:t>afeguard</w:t>
      </w:r>
      <w:r w:rsidR="00DD60FE" w:rsidRPr="00DD31E6">
        <w:rPr>
          <w:rFonts w:asciiTheme="majorHAnsi" w:hAnsiTheme="majorHAnsi"/>
          <w:sz w:val="24"/>
        </w:rPr>
        <w:t>.</w:t>
      </w:r>
    </w:p>
    <w:p w:rsidR="09C91610" w:rsidRPr="00DD31E6" w:rsidRDefault="09C91610" w:rsidP="09C91610">
      <w:pPr>
        <w:pStyle w:val="ListParagraph"/>
        <w:numPr>
          <w:ilvl w:val="0"/>
          <w:numId w:val="1"/>
        </w:numPr>
        <w:rPr>
          <w:rFonts w:asciiTheme="majorHAnsi" w:hAnsiTheme="majorHAnsi"/>
          <w:sz w:val="24"/>
        </w:rPr>
      </w:pPr>
      <w:r w:rsidRPr="00DD31E6">
        <w:rPr>
          <w:rFonts w:asciiTheme="majorHAnsi" w:hAnsiTheme="majorHAnsi"/>
          <w:sz w:val="24"/>
        </w:rPr>
        <w:t>Get to know child</w:t>
      </w:r>
      <w:r w:rsidR="00814611" w:rsidRPr="00DD31E6">
        <w:rPr>
          <w:rFonts w:asciiTheme="majorHAnsi" w:hAnsiTheme="majorHAnsi"/>
          <w:sz w:val="24"/>
        </w:rPr>
        <w:t>ren</w:t>
      </w:r>
      <w:r w:rsidR="00DD60FE" w:rsidRPr="00DD31E6">
        <w:rPr>
          <w:rFonts w:asciiTheme="majorHAnsi" w:hAnsiTheme="majorHAnsi"/>
          <w:sz w:val="24"/>
        </w:rPr>
        <w:t xml:space="preserve"> and famil</w:t>
      </w:r>
      <w:r w:rsidR="00132FB5" w:rsidRPr="00DD31E6">
        <w:rPr>
          <w:rFonts w:asciiTheme="majorHAnsi" w:hAnsiTheme="majorHAnsi"/>
          <w:sz w:val="24"/>
        </w:rPr>
        <w:t>ies</w:t>
      </w:r>
      <w:r w:rsidRPr="00DD31E6">
        <w:rPr>
          <w:rFonts w:asciiTheme="majorHAnsi" w:hAnsiTheme="majorHAnsi"/>
          <w:sz w:val="24"/>
        </w:rPr>
        <w:t xml:space="preserve"> for who they are, not what’s happening to them</w:t>
      </w:r>
    </w:p>
    <w:p w:rsidR="09C91610" w:rsidRPr="00DD31E6" w:rsidRDefault="09C91610" w:rsidP="09C91610">
      <w:pPr>
        <w:pStyle w:val="ListParagraph"/>
        <w:numPr>
          <w:ilvl w:val="0"/>
          <w:numId w:val="1"/>
        </w:numPr>
        <w:rPr>
          <w:rFonts w:asciiTheme="majorHAnsi" w:hAnsiTheme="majorHAnsi"/>
          <w:sz w:val="24"/>
        </w:rPr>
      </w:pPr>
      <w:r w:rsidRPr="00DD31E6">
        <w:rPr>
          <w:rFonts w:asciiTheme="majorHAnsi" w:hAnsiTheme="majorHAnsi"/>
          <w:sz w:val="24"/>
        </w:rPr>
        <w:t>Trauma impacts</w:t>
      </w:r>
      <w:r w:rsidR="00EB5D6F" w:rsidRPr="00DD31E6">
        <w:rPr>
          <w:rFonts w:asciiTheme="majorHAnsi" w:hAnsiTheme="majorHAnsi"/>
          <w:sz w:val="24"/>
        </w:rPr>
        <w:t xml:space="preserve"> upon</w:t>
      </w:r>
      <w:r w:rsidRPr="00DD31E6">
        <w:rPr>
          <w:rFonts w:asciiTheme="majorHAnsi" w:hAnsiTheme="majorHAnsi"/>
          <w:sz w:val="24"/>
        </w:rPr>
        <w:t xml:space="preserve"> us in different ways</w:t>
      </w:r>
      <w:r w:rsidR="00ED7D04" w:rsidRPr="00DD31E6">
        <w:rPr>
          <w:rFonts w:asciiTheme="majorHAnsi" w:hAnsiTheme="majorHAnsi"/>
          <w:sz w:val="24"/>
        </w:rPr>
        <w:t>. A</w:t>
      </w:r>
      <w:r w:rsidRPr="00DD31E6">
        <w:rPr>
          <w:rFonts w:asciiTheme="majorHAnsi" w:hAnsiTheme="majorHAnsi"/>
          <w:sz w:val="24"/>
        </w:rPr>
        <w:t xml:space="preserve"> child</w:t>
      </w:r>
      <w:r w:rsidR="00ED7D04" w:rsidRPr="00DD31E6">
        <w:rPr>
          <w:rFonts w:asciiTheme="majorHAnsi" w:hAnsiTheme="majorHAnsi"/>
          <w:sz w:val="24"/>
        </w:rPr>
        <w:t xml:space="preserve"> and their family</w:t>
      </w:r>
      <w:r w:rsidRPr="00DD31E6">
        <w:rPr>
          <w:rFonts w:asciiTheme="majorHAnsi" w:hAnsiTheme="majorHAnsi"/>
          <w:sz w:val="24"/>
        </w:rPr>
        <w:t xml:space="preserve"> might not react how you think they should</w:t>
      </w:r>
    </w:p>
    <w:p w:rsidR="09C91610" w:rsidRDefault="09C91610" w:rsidP="09C91610">
      <w:pPr>
        <w:pStyle w:val="ListParagraph"/>
        <w:numPr>
          <w:ilvl w:val="0"/>
          <w:numId w:val="1"/>
        </w:numPr>
        <w:rPr>
          <w:rFonts w:asciiTheme="majorHAnsi" w:hAnsiTheme="majorHAnsi"/>
          <w:sz w:val="24"/>
        </w:rPr>
      </w:pPr>
      <w:r w:rsidRPr="00DD31E6">
        <w:rPr>
          <w:rFonts w:asciiTheme="majorHAnsi" w:hAnsiTheme="majorHAnsi"/>
          <w:sz w:val="24"/>
        </w:rPr>
        <w:t>The welfare and safety of a child is paramount</w:t>
      </w:r>
    </w:p>
    <w:p w:rsidR="00DD31E6" w:rsidRPr="00DD31E6" w:rsidRDefault="00DD31E6" w:rsidP="00DD31E6">
      <w:pPr>
        <w:pStyle w:val="ListParagraph"/>
        <w:rPr>
          <w:rFonts w:asciiTheme="majorHAnsi" w:hAnsiTheme="majorHAnsi"/>
          <w:sz w:val="24"/>
        </w:rPr>
      </w:pPr>
    </w:p>
    <w:p w:rsidR="09C91610" w:rsidRPr="00DD31E6" w:rsidRDefault="09C91610" w:rsidP="09C91610">
      <w:pPr>
        <w:pStyle w:val="ListParagraph"/>
        <w:numPr>
          <w:ilvl w:val="0"/>
          <w:numId w:val="1"/>
        </w:numPr>
        <w:rPr>
          <w:rFonts w:asciiTheme="majorHAnsi" w:hAnsiTheme="majorHAnsi"/>
          <w:sz w:val="24"/>
        </w:rPr>
      </w:pPr>
      <w:r w:rsidRPr="00DD31E6">
        <w:rPr>
          <w:rFonts w:asciiTheme="majorHAnsi" w:hAnsiTheme="majorHAnsi"/>
          <w:sz w:val="24"/>
        </w:rPr>
        <w:t>Safeguarding is everybody’s business</w:t>
      </w:r>
    </w:p>
    <w:p w:rsidR="0CFC2A4C" w:rsidRPr="00DD31E6" w:rsidRDefault="0CFC2A4C" w:rsidP="0CFC2A4C">
      <w:pPr>
        <w:pStyle w:val="ListParagraph"/>
        <w:numPr>
          <w:ilvl w:val="0"/>
          <w:numId w:val="1"/>
        </w:numPr>
        <w:rPr>
          <w:rFonts w:asciiTheme="majorHAnsi" w:hAnsiTheme="majorHAnsi"/>
          <w:sz w:val="24"/>
        </w:rPr>
      </w:pPr>
      <w:r w:rsidRPr="00DD31E6">
        <w:rPr>
          <w:rFonts w:asciiTheme="majorHAnsi" w:hAnsiTheme="majorHAnsi"/>
          <w:sz w:val="24"/>
        </w:rPr>
        <w:t xml:space="preserve">Involve </w:t>
      </w:r>
      <w:r w:rsidR="005033F2" w:rsidRPr="00DD31E6">
        <w:rPr>
          <w:rFonts w:asciiTheme="majorHAnsi" w:hAnsiTheme="majorHAnsi"/>
          <w:sz w:val="24"/>
        </w:rPr>
        <w:t xml:space="preserve">children and </w:t>
      </w:r>
      <w:r w:rsidRPr="00DD31E6">
        <w:rPr>
          <w:rFonts w:asciiTheme="majorHAnsi" w:hAnsiTheme="majorHAnsi"/>
          <w:sz w:val="24"/>
        </w:rPr>
        <w:t>young people in decision making, it’s their life</w:t>
      </w:r>
    </w:p>
    <w:p w:rsidR="09C91610" w:rsidRPr="00DD31E6" w:rsidRDefault="005033F2" w:rsidP="09C91610">
      <w:pPr>
        <w:pStyle w:val="ListParagraph"/>
        <w:numPr>
          <w:ilvl w:val="0"/>
          <w:numId w:val="1"/>
        </w:numPr>
        <w:rPr>
          <w:rFonts w:asciiTheme="majorHAnsi" w:hAnsiTheme="majorHAnsi"/>
          <w:sz w:val="24"/>
        </w:rPr>
      </w:pPr>
      <w:r w:rsidRPr="00DD31E6">
        <w:rPr>
          <w:rFonts w:asciiTheme="majorHAnsi" w:hAnsiTheme="majorHAnsi"/>
          <w:sz w:val="24"/>
        </w:rPr>
        <w:t>Children and families need you to believe them</w:t>
      </w:r>
    </w:p>
    <w:p w:rsidR="09C91610" w:rsidRPr="00DD31E6" w:rsidRDefault="34BB47CF" w:rsidP="34BB47CF">
      <w:pPr>
        <w:pStyle w:val="ListParagraph"/>
        <w:numPr>
          <w:ilvl w:val="0"/>
          <w:numId w:val="1"/>
        </w:numPr>
        <w:rPr>
          <w:rFonts w:asciiTheme="majorHAnsi" w:hAnsiTheme="majorHAnsi"/>
          <w:sz w:val="24"/>
        </w:rPr>
      </w:pPr>
      <w:r w:rsidRPr="00DD31E6">
        <w:rPr>
          <w:rFonts w:asciiTheme="majorHAnsi" w:hAnsiTheme="majorHAnsi"/>
          <w:sz w:val="24"/>
        </w:rPr>
        <w:t>Victims are never to blame</w:t>
      </w:r>
    </w:p>
    <w:p w:rsidR="34BB47CF" w:rsidRPr="00DD31E6" w:rsidRDefault="34BB47CF" w:rsidP="34BB47CF">
      <w:pPr>
        <w:pStyle w:val="ListParagraph"/>
        <w:numPr>
          <w:ilvl w:val="0"/>
          <w:numId w:val="1"/>
        </w:numPr>
        <w:rPr>
          <w:rFonts w:asciiTheme="majorHAnsi" w:hAnsiTheme="majorHAnsi"/>
          <w:sz w:val="24"/>
        </w:rPr>
      </w:pPr>
      <w:r w:rsidRPr="00DD31E6">
        <w:rPr>
          <w:rFonts w:asciiTheme="majorHAnsi" w:hAnsiTheme="majorHAnsi"/>
          <w:sz w:val="24"/>
        </w:rPr>
        <w:t>Perpetrators target vulnerability not age</w:t>
      </w:r>
    </w:p>
    <w:p w:rsidR="34BB47CF" w:rsidRPr="00DD31E6" w:rsidRDefault="00196661" w:rsidP="34BB47CF">
      <w:pPr>
        <w:pStyle w:val="ListParagraph"/>
        <w:numPr>
          <w:ilvl w:val="0"/>
          <w:numId w:val="1"/>
        </w:numPr>
        <w:rPr>
          <w:rFonts w:asciiTheme="majorHAnsi" w:hAnsiTheme="majorHAnsi"/>
          <w:sz w:val="24"/>
        </w:rPr>
      </w:pPr>
      <w:r w:rsidRPr="00DD31E6">
        <w:rPr>
          <w:rFonts w:asciiTheme="majorHAnsi" w:hAnsiTheme="majorHAnsi"/>
          <w:sz w:val="24"/>
        </w:rPr>
        <w:t>Exploitation</w:t>
      </w:r>
      <w:r w:rsidR="34BB47CF" w:rsidRPr="00DD31E6">
        <w:rPr>
          <w:rFonts w:asciiTheme="majorHAnsi" w:hAnsiTheme="majorHAnsi"/>
          <w:sz w:val="24"/>
        </w:rPr>
        <w:t xml:space="preserve"> doesn’t stop because you turn 18</w:t>
      </w:r>
    </w:p>
    <w:p w:rsidR="34BB47CF" w:rsidRPr="00DD31E6" w:rsidRDefault="34BB47CF" w:rsidP="34BB47CF">
      <w:pPr>
        <w:pStyle w:val="ListParagraph"/>
        <w:numPr>
          <w:ilvl w:val="0"/>
          <w:numId w:val="1"/>
        </w:numPr>
        <w:rPr>
          <w:rFonts w:asciiTheme="majorHAnsi" w:hAnsiTheme="majorHAnsi"/>
          <w:sz w:val="24"/>
        </w:rPr>
      </w:pPr>
      <w:r w:rsidRPr="00DD31E6">
        <w:rPr>
          <w:rFonts w:asciiTheme="majorHAnsi" w:hAnsiTheme="majorHAnsi"/>
          <w:sz w:val="24"/>
        </w:rPr>
        <w:t>Sport – who is</w:t>
      </w:r>
      <w:r w:rsidR="00196661" w:rsidRPr="00DD31E6">
        <w:rPr>
          <w:rFonts w:asciiTheme="majorHAnsi" w:hAnsiTheme="majorHAnsi"/>
          <w:sz w:val="24"/>
        </w:rPr>
        <w:t xml:space="preserve"> </w:t>
      </w:r>
      <w:r w:rsidR="00132FB5" w:rsidRPr="00DD31E6">
        <w:rPr>
          <w:rFonts w:asciiTheme="majorHAnsi" w:hAnsiTheme="majorHAnsi"/>
          <w:sz w:val="24"/>
        </w:rPr>
        <w:t>responsible for</w:t>
      </w:r>
      <w:r w:rsidRPr="00DD31E6">
        <w:rPr>
          <w:rFonts w:asciiTheme="majorHAnsi" w:hAnsiTheme="majorHAnsi"/>
          <w:sz w:val="24"/>
        </w:rPr>
        <w:t xml:space="preserve"> your child?</w:t>
      </w:r>
    </w:p>
    <w:p w:rsidR="34BB47CF" w:rsidRPr="00DD31E6" w:rsidRDefault="34BB47CF" w:rsidP="34BB47CF">
      <w:pPr>
        <w:pStyle w:val="ListParagraph"/>
        <w:numPr>
          <w:ilvl w:val="0"/>
          <w:numId w:val="1"/>
        </w:numPr>
        <w:rPr>
          <w:rFonts w:asciiTheme="majorHAnsi" w:hAnsiTheme="majorHAnsi"/>
          <w:sz w:val="24"/>
        </w:rPr>
      </w:pPr>
      <w:r w:rsidRPr="00DD31E6">
        <w:rPr>
          <w:rFonts w:asciiTheme="majorHAnsi" w:hAnsiTheme="majorHAnsi"/>
          <w:sz w:val="24"/>
        </w:rPr>
        <w:t xml:space="preserve">Look beyond a child’s </w:t>
      </w:r>
      <w:proofErr w:type="spellStart"/>
      <w:r w:rsidRPr="00DD31E6">
        <w:rPr>
          <w:rFonts w:asciiTheme="majorHAnsi" w:hAnsiTheme="majorHAnsi"/>
          <w:sz w:val="24"/>
        </w:rPr>
        <w:t>behaviour</w:t>
      </w:r>
      <w:proofErr w:type="spellEnd"/>
    </w:p>
    <w:p w:rsidR="34BB47CF" w:rsidRPr="00DD31E6" w:rsidRDefault="34BB47CF" w:rsidP="34BB47CF">
      <w:pPr>
        <w:pStyle w:val="ListParagraph"/>
        <w:numPr>
          <w:ilvl w:val="0"/>
          <w:numId w:val="1"/>
        </w:numPr>
        <w:rPr>
          <w:rFonts w:asciiTheme="majorHAnsi" w:hAnsiTheme="majorHAnsi"/>
          <w:sz w:val="24"/>
        </w:rPr>
      </w:pPr>
      <w:r w:rsidRPr="00DD31E6">
        <w:rPr>
          <w:rFonts w:asciiTheme="majorHAnsi" w:hAnsiTheme="majorHAnsi"/>
          <w:sz w:val="24"/>
        </w:rPr>
        <w:t>Are you listening to voice of the child or voice of the offender?</w:t>
      </w:r>
    </w:p>
    <w:p w:rsidR="34BB47CF" w:rsidRPr="00DD31E6" w:rsidRDefault="00EB2AAD" w:rsidP="34BB47CF">
      <w:pPr>
        <w:pStyle w:val="ListParagraph"/>
        <w:numPr>
          <w:ilvl w:val="0"/>
          <w:numId w:val="1"/>
        </w:numPr>
        <w:rPr>
          <w:rFonts w:asciiTheme="majorHAnsi" w:hAnsiTheme="majorHAnsi"/>
          <w:sz w:val="24"/>
        </w:rPr>
      </w:pPr>
      <w:r w:rsidRPr="00DD31E6">
        <w:rPr>
          <w:rFonts w:asciiTheme="majorHAnsi" w:hAnsiTheme="majorHAnsi"/>
          <w:sz w:val="24"/>
        </w:rPr>
        <w:t>Families can be</w:t>
      </w:r>
      <w:r w:rsidR="34BB47CF" w:rsidRPr="00DD31E6">
        <w:rPr>
          <w:rFonts w:asciiTheme="majorHAnsi" w:hAnsiTheme="majorHAnsi"/>
          <w:sz w:val="24"/>
        </w:rPr>
        <w:t xml:space="preserve"> safeguarding partners</w:t>
      </w:r>
    </w:p>
    <w:p w:rsidR="34BB47CF" w:rsidRPr="00DD31E6" w:rsidRDefault="34BB47CF" w:rsidP="34BB47CF">
      <w:pPr>
        <w:pStyle w:val="ListParagraph"/>
        <w:numPr>
          <w:ilvl w:val="0"/>
          <w:numId w:val="1"/>
        </w:numPr>
        <w:rPr>
          <w:rFonts w:asciiTheme="majorHAnsi" w:hAnsiTheme="majorHAnsi"/>
          <w:sz w:val="24"/>
        </w:rPr>
      </w:pPr>
      <w:r w:rsidRPr="00DD31E6">
        <w:rPr>
          <w:rFonts w:asciiTheme="majorHAnsi" w:hAnsiTheme="majorHAnsi"/>
          <w:sz w:val="24"/>
        </w:rPr>
        <w:t>Make meetings work for children and their families</w:t>
      </w:r>
    </w:p>
    <w:p w:rsidR="34BB47CF" w:rsidRPr="00DD31E6" w:rsidRDefault="34BB47CF" w:rsidP="34BB47CF">
      <w:pPr>
        <w:pStyle w:val="ListParagraph"/>
        <w:numPr>
          <w:ilvl w:val="0"/>
          <w:numId w:val="1"/>
        </w:numPr>
        <w:rPr>
          <w:rFonts w:asciiTheme="majorHAnsi" w:hAnsiTheme="majorHAnsi"/>
          <w:sz w:val="24"/>
        </w:rPr>
      </w:pPr>
      <w:r w:rsidRPr="00DD31E6">
        <w:rPr>
          <w:rFonts w:asciiTheme="majorHAnsi" w:hAnsiTheme="majorHAnsi"/>
          <w:sz w:val="24"/>
        </w:rPr>
        <w:t>Exploitation affects all communities</w:t>
      </w:r>
    </w:p>
    <w:p w:rsidR="34BB47CF" w:rsidRPr="00DD31E6" w:rsidRDefault="54BB6666" w:rsidP="54BB6666">
      <w:pPr>
        <w:pStyle w:val="ListParagraph"/>
        <w:numPr>
          <w:ilvl w:val="0"/>
          <w:numId w:val="1"/>
        </w:numPr>
        <w:rPr>
          <w:rFonts w:asciiTheme="majorHAnsi" w:hAnsiTheme="majorHAnsi"/>
          <w:sz w:val="24"/>
        </w:rPr>
      </w:pPr>
      <w:r w:rsidRPr="00DD31E6">
        <w:rPr>
          <w:rFonts w:asciiTheme="majorHAnsi" w:hAnsiTheme="majorHAnsi"/>
          <w:sz w:val="24"/>
        </w:rPr>
        <w:t>Indecent images are real children being abused</w:t>
      </w:r>
    </w:p>
    <w:p w:rsidR="34BB47CF" w:rsidRPr="00DD31E6" w:rsidRDefault="34BB47CF" w:rsidP="34BB47CF">
      <w:pPr>
        <w:pStyle w:val="ListParagraph"/>
        <w:numPr>
          <w:ilvl w:val="0"/>
          <w:numId w:val="1"/>
        </w:numPr>
        <w:rPr>
          <w:rFonts w:asciiTheme="majorHAnsi" w:hAnsiTheme="majorHAnsi"/>
          <w:sz w:val="24"/>
        </w:rPr>
      </w:pPr>
      <w:r w:rsidRPr="00DD31E6">
        <w:rPr>
          <w:rFonts w:asciiTheme="majorHAnsi" w:hAnsiTheme="majorHAnsi"/>
          <w:sz w:val="24"/>
        </w:rPr>
        <w:t>Boys are exploited too</w:t>
      </w:r>
    </w:p>
    <w:p w:rsidR="34BB47CF" w:rsidRPr="00DD31E6" w:rsidRDefault="34BB47CF" w:rsidP="34BB47CF">
      <w:pPr>
        <w:pStyle w:val="ListParagraph"/>
        <w:numPr>
          <w:ilvl w:val="0"/>
          <w:numId w:val="1"/>
        </w:numPr>
        <w:rPr>
          <w:rFonts w:asciiTheme="majorHAnsi" w:hAnsiTheme="majorHAnsi"/>
          <w:sz w:val="24"/>
        </w:rPr>
      </w:pPr>
      <w:r w:rsidRPr="00DD31E6">
        <w:rPr>
          <w:rFonts w:asciiTheme="majorHAnsi" w:hAnsiTheme="majorHAnsi"/>
          <w:sz w:val="24"/>
        </w:rPr>
        <w:t>Exploitation doesn’t take place in</w:t>
      </w:r>
      <w:r w:rsidR="00F7280A" w:rsidRPr="00DD31E6">
        <w:rPr>
          <w:rFonts w:asciiTheme="majorHAnsi" w:hAnsiTheme="majorHAnsi"/>
          <w:sz w:val="24"/>
        </w:rPr>
        <w:t xml:space="preserve"> isolation</w:t>
      </w:r>
    </w:p>
    <w:p w:rsidR="34BB47CF" w:rsidRPr="00DD31E6" w:rsidRDefault="54BB6666" w:rsidP="54BB6666">
      <w:pPr>
        <w:pStyle w:val="ListParagraph"/>
        <w:numPr>
          <w:ilvl w:val="0"/>
          <w:numId w:val="1"/>
        </w:numPr>
        <w:rPr>
          <w:rFonts w:asciiTheme="majorHAnsi" w:hAnsiTheme="majorHAnsi"/>
          <w:sz w:val="24"/>
        </w:rPr>
      </w:pPr>
      <w:r w:rsidRPr="00DD31E6">
        <w:rPr>
          <w:rFonts w:asciiTheme="majorHAnsi" w:hAnsiTheme="majorHAnsi"/>
          <w:sz w:val="24"/>
        </w:rPr>
        <w:t xml:space="preserve">Communities can </w:t>
      </w:r>
      <w:r w:rsidR="00CC40A9" w:rsidRPr="00DD31E6">
        <w:rPr>
          <w:rFonts w:asciiTheme="majorHAnsi" w:hAnsiTheme="majorHAnsi"/>
          <w:sz w:val="24"/>
        </w:rPr>
        <w:t>tackle exploitation</w:t>
      </w:r>
    </w:p>
    <w:p w:rsidR="34BB47CF" w:rsidRPr="00DD31E6" w:rsidRDefault="34BB47CF" w:rsidP="34BB47CF">
      <w:pPr>
        <w:pStyle w:val="ListParagraph"/>
        <w:numPr>
          <w:ilvl w:val="0"/>
          <w:numId w:val="1"/>
        </w:numPr>
        <w:rPr>
          <w:rFonts w:asciiTheme="majorHAnsi" w:hAnsiTheme="majorHAnsi"/>
          <w:sz w:val="24"/>
        </w:rPr>
      </w:pPr>
      <w:r w:rsidRPr="00DD31E6">
        <w:rPr>
          <w:rFonts w:asciiTheme="majorHAnsi" w:hAnsiTheme="majorHAnsi"/>
          <w:sz w:val="24"/>
        </w:rPr>
        <w:t>Make public spaces safe for children</w:t>
      </w:r>
    </w:p>
    <w:p w:rsidR="34BB47CF" w:rsidRPr="00DD31E6" w:rsidRDefault="34BB47CF" w:rsidP="34BB47CF">
      <w:pPr>
        <w:pStyle w:val="ListParagraph"/>
        <w:numPr>
          <w:ilvl w:val="0"/>
          <w:numId w:val="1"/>
        </w:numPr>
        <w:rPr>
          <w:rFonts w:asciiTheme="majorHAnsi" w:hAnsiTheme="majorHAnsi"/>
          <w:sz w:val="24"/>
        </w:rPr>
      </w:pPr>
      <w:r w:rsidRPr="00DD31E6">
        <w:rPr>
          <w:rFonts w:asciiTheme="majorHAnsi" w:hAnsiTheme="majorHAnsi"/>
          <w:sz w:val="24"/>
        </w:rPr>
        <w:t>Don’t assume someone else will report it, take responsibility</w:t>
      </w:r>
    </w:p>
    <w:p w:rsidR="34BB47CF" w:rsidRPr="00DD31E6" w:rsidRDefault="0CFC2A4C" w:rsidP="0CFC2A4C">
      <w:pPr>
        <w:pStyle w:val="ListParagraph"/>
        <w:numPr>
          <w:ilvl w:val="0"/>
          <w:numId w:val="1"/>
        </w:numPr>
        <w:rPr>
          <w:rFonts w:asciiTheme="majorHAnsi" w:hAnsiTheme="majorHAnsi"/>
          <w:sz w:val="24"/>
        </w:rPr>
      </w:pPr>
      <w:r w:rsidRPr="00DD31E6">
        <w:rPr>
          <w:rFonts w:asciiTheme="majorHAnsi" w:hAnsiTheme="majorHAnsi"/>
          <w:sz w:val="24"/>
        </w:rPr>
        <w:t>A good relationship with a professional is the best resource a child (and family) can have.</w:t>
      </w:r>
    </w:p>
    <w:p w:rsidR="248BD023" w:rsidRPr="00DD31E6" w:rsidRDefault="0CFC2A4C" w:rsidP="0CFC2A4C">
      <w:pPr>
        <w:pStyle w:val="ListParagraph"/>
        <w:numPr>
          <w:ilvl w:val="0"/>
          <w:numId w:val="1"/>
        </w:numPr>
        <w:rPr>
          <w:rFonts w:asciiTheme="majorHAnsi" w:hAnsiTheme="majorHAnsi"/>
          <w:sz w:val="24"/>
        </w:rPr>
      </w:pPr>
      <w:r w:rsidRPr="00DD31E6">
        <w:rPr>
          <w:rFonts w:asciiTheme="majorHAnsi" w:hAnsiTheme="majorHAnsi"/>
          <w:sz w:val="24"/>
        </w:rPr>
        <w:t>Exploitation impacts on the whole family</w:t>
      </w:r>
    </w:p>
    <w:p w:rsidR="248BD023" w:rsidRPr="00DD31E6" w:rsidRDefault="0CFC2A4C" w:rsidP="0CFC2A4C">
      <w:pPr>
        <w:pStyle w:val="ListParagraph"/>
        <w:numPr>
          <w:ilvl w:val="0"/>
          <w:numId w:val="1"/>
        </w:numPr>
        <w:rPr>
          <w:rFonts w:asciiTheme="majorHAnsi" w:hAnsiTheme="majorHAnsi"/>
          <w:sz w:val="24"/>
        </w:rPr>
      </w:pPr>
      <w:proofErr w:type="spellStart"/>
      <w:r w:rsidRPr="00DD31E6">
        <w:rPr>
          <w:rFonts w:asciiTheme="majorHAnsi" w:hAnsiTheme="majorHAnsi"/>
          <w:sz w:val="24"/>
        </w:rPr>
        <w:t>Recognise</w:t>
      </w:r>
      <w:proofErr w:type="spellEnd"/>
      <w:r w:rsidRPr="00DD31E6">
        <w:rPr>
          <w:rFonts w:asciiTheme="majorHAnsi" w:hAnsiTheme="majorHAnsi"/>
          <w:sz w:val="24"/>
        </w:rPr>
        <w:t xml:space="preserve"> Families as Safeguarding Partners</w:t>
      </w:r>
    </w:p>
    <w:p w:rsidR="00947976" w:rsidRPr="00DD31E6" w:rsidRDefault="0CFC2A4C" w:rsidP="00947976">
      <w:pPr>
        <w:pStyle w:val="ListParagraph"/>
        <w:numPr>
          <w:ilvl w:val="0"/>
          <w:numId w:val="1"/>
        </w:numPr>
        <w:rPr>
          <w:rFonts w:asciiTheme="majorHAnsi" w:hAnsiTheme="majorHAnsi"/>
          <w:sz w:val="24"/>
        </w:rPr>
      </w:pPr>
      <w:r w:rsidRPr="00DD31E6">
        <w:rPr>
          <w:rFonts w:asciiTheme="majorHAnsi" w:hAnsiTheme="majorHAnsi"/>
          <w:sz w:val="24"/>
        </w:rPr>
        <w:t xml:space="preserve">Build on </w:t>
      </w:r>
      <w:r w:rsidR="00C545F9" w:rsidRPr="00DD31E6">
        <w:rPr>
          <w:rFonts w:asciiTheme="majorHAnsi" w:hAnsiTheme="majorHAnsi"/>
          <w:sz w:val="24"/>
        </w:rPr>
        <w:t>families</w:t>
      </w:r>
      <w:r w:rsidRPr="00DD31E6">
        <w:rPr>
          <w:rFonts w:asciiTheme="majorHAnsi" w:hAnsiTheme="majorHAnsi"/>
          <w:sz w:val="24"/>
        </w:rPr>
        <w:t xml:space="preserve"> and </w:t>
      </w:r>
      <w:r w:rsidR="00320B5D" w:rsidRPr="00DD31E6">
        <w:rPr>
          <w:rFonts w:asciiTheme="majorHAnsi" w:hAnsiTheme="majorHAnsi"/>
          <w:sz w:val="24"/>
        </w:rPr>
        <w:t>communities’</w:t>
      </w:r>
      <w:r w:rsidRPr="00DD31E6">
        <w:rPr>
          <w:rFonts w:asciiTheme="majorHAnsi" w:hAnsiTheme="majorHAnsi"/>
          <w:sz w:val="24"/>
        </w:rPr>
        <w:t xml:space="preserve"> strengths</w:t>
      </w:r>
    </w:p>
    <w:p w:rsidR="00D56592" w:rsidRPr="00DD31E6" w:rsidRDefault="00320B5D" w:rsidP="00947976">
      <w:pPr>
        <w:pStyle w:val="ListParagraph"/>
        <w:numPr>
          <w:ilvl w:val="0"/>
          <w:numId w:val="1"/>
        </w:numPr>
        <w:rPr>
          <w:rFonts w:asciiTheme="majorHAnsi" w:hAnsiTheme="majorHAnsi"/>
          <w:sz w:val="24"/>
        </w:rPr>
      </w:pPr>
      <w:r w:rsidRPr="00DD31E6">
        <w:rPr>
          <w:rFonts w:asciiTheme="majorHAnsi" w:hAnsiTheme="majorHAnsi"/>
          <w:sz w:val="24"/>
        </w:rPr>
        <w:t>Safeguarding</w:t>
      </w:r>
      <w:r w:rsidR="00D56592" w:rsidRPr="00DD31E6">
        <w:rPr>
          <w:rFonts w:asciiTheme="majorHAnsi" w:hAnsiTheme="majorHAnsi"/>
          <w:sz w:val="24"/>
        </w:rPr>
        <w:t xml:space="preserve"> is complex.</w:t>
      </w:r>
    </w:p>
    <w:p w:rsidR="00D56592" w:rsidRPr="00DD31E6" w:rsidRDefault="00D56592" w:rsidP="0CFC2A4C">
      <w:pPr>
        <w:pStyle w:val="ListParagraph"/>
        <w:numPr>
          <w:ilvl w:val="0"/>
          <w:numId w:val="1"/>
        </w:numPr>
        <w:rPr>
          <w:rFonts w:asciiTheme="majorHAnsi" w:hAnsiTheme="majorHAnsi"/>
          <w:sz w:val="24"/>
        </w:rPr>
      </w:pPr>
      <w:r w:rsidRPr="00DD31E6">
        <w:rPr>
          <w:rFonts w:asciiTheme="majorHAnsi" w:hAnsiTheme="majorHAnsi"/>
          <w:sz w:val="24"/>
        </w:rPr>
        <w:t>Exploitation is about more than just CSE</w:t>
      </w:r>
      <w:r w:rsidR="00873E5E" w:rsidRPr="00DD31E6">
        <w:rPr>
          <w:rFonts w:asciiTheme="majorHAnsi" w:hAnsiTheme="majorHAnsi"/>
          <w:sz w:val="24"/>
        </w:rPr>
        <w:t xml:space="preserve">, think about </w:t>
      </w:r>
      <w:r w:rsidR="00BD74E6" w:rsidRPr="00DD31E6">
        <w:rPr>
          <w:rFonts w:asciiTheme="majorHAnsi" w:hAnsiTheme="majorHAnsi"/>
          <w:sz w:val="24"/>
        </w:rPr>
        <w:t>criminal exploitation, county lines, trafficking and modern slavery</w:t>
      </w:r>
    </w:p>
    <w:p w:rsidR="008D278F" w:rsidRPr="00DD31E6" w:rsidRDefault="008D278F" w:rsidP="0CFC2A4C">
      <w:pPr>
        <w:pStyle w:val="ListParagraph"/>
        <w:numPr>
          <w:ilvl w:val="0"/>
          <w:numId w:val="1"/>
        </w:numPr>
        <w:rPr>
          <w:rFonts w:asciiTheme="majorHAnsi" w:hAnsiTheme="majorHAnsi"/>
          <w:sz w:val="24"/>
        </w:rPr>
      </w:pPr>
      <w:r w:rsidRPr="00DD31E6">
        <w:rPr>
          <w:rFonts w:asciiTheme="majorHAnsi" w:hAnsiTheme="majorHAnsi"/>
          <w:sz w:val="24"/>
        </w:rPr>
        <w:t>How trauma-informed are you?</w:t>
      </w:r>
    </w:p>
    <w:p w:rsidR="006539AD" w:rsidRPr="00DD31E6" w:rsidRDefault="006539AD" w:rsidP="0CFC2A4C">
      <w:pPr>
        <w:pStyle w:val="ListParagraph"/>
        <w:numPr>
          <w:ilvl w:val="0"/>
          <w:numId w:val="1"/>
        </w:numPr>
        <w:rPr>
          <w:rFonts w:asciiTheme="majorHAnsi" w:hAnsiTheme="majorHAnsi"/>
          <w:sz w:val="24"/>
        </w:rPr>
      </w:pPr>
      <w:r w:rsidRPr="00DD31E6">
        <w:rPr>
          <w:rFonts w:asciiTheme="majorHAnsi" w:hAnsiTheme="majorHAnsi"/>
          <w:sz w:val="24"/>
        </w:rPr>
        <w:t>Young adults are still vulnerable.</w:t>
      </w:r>
    </w:p>
    <w:p w:rsidR="006539AD" w:rsidRPr="00DD31E6" w:rsidRDefault="006539AD" w:rsidP="0CFC2A4C">
      <w:pPr>
        <w:pStyle w:val="ListParagraph"/>
        <w:numPr>
          <w:ilvl w:val="0"/>
          <w:numId w:val="1"/>
        </w:numPr>
        <w:rPr>
          <w:rFonts w:asciiTheme="majorHAnsi" w:hAnsiTheme="majorHAnsi"/>
          <w:sz w:val="24"/>
        </w:rPr>
      </w:pPr>
      <w:r w:rsidRPr="00DD31E6">
        <w:rPr>
          <w:rFonts w:asciiTheme="majorHAnsi" w:hAnsiTheme="majorHAnsi"/>
          <w:sz w:val="24"/>
        </w:rPr>
        <w:t>Perpetrators groom children</w:t>
      </w:r>
    </w:p>
    <w:p w:rsidR="0CFC2A4C" w:rsidRPr="00DD31E6" w:rsidRDefault="00A43294" w:rsidP="0CFC2A4C">
      <w:pPr>
        <w:pStyle w:val="ListParagraph"/>
        <w:numPr>
          <w:ilvl w:val="0"/>
          <w:numId w:val="1"/>
        </w:numPr>
        <w:rPr>
          <w:rFonts w:asciiTheme="majorHAnsi" w:hAnsiTheme="majorHAnsi"/>
          <w:sz w:val="24"/>
        </w:rPr>
      </w:pPr>
      <w:r w:rsidRPr="00DD31E6">
        <w:rPr>
          <w:rFonts w:asciiTheme="majorHAnsi" w:hAnsiTheme="majorHAnsi"/>
          <w:sz w:val="24"/>
        </w:rPr>
        <w:t>The time to build relationships with children and families is crucial.</w:t>
      </w:r>
    </w:p>
    <w:p w:rsidR="00D91423" w:rsidRPr="00DD31E6" w:rsidRDefault="00D91423" w:rsidP="0CFC2A4C">
      <w:pPr>
        <w:pStyle w:val="ListParagraph"/>
        <w:numPr>
          <w:ilvl w:val="0"/>
          <w:numId w:val="1"/>
        </w:numPr>
        <w:rPr>
          <w:rFonts w:asciiTheme="majorHAnsi" w:hAnsiTheme="majorHAnsi"/>
          <w:sz w:val="24"/>
        </w:rPr>
      </w:pPr>
      <w:r w:rsidRPr="00DD31E6">
        <w:rPr>
          <w:rFonts w:asciiTheme="majorHAnsi" w:hAnsiTheme="majorHAnsi"/>
          <w:sz w:val="24"/>
        </w:rPr>
        <w:t>Adolescents – don’t see them as problems, see their needs</w:t>
      </w:r>
    </w:p>
    <w:p w:rsidR="0CFC2A4C" w:rsidRPr="00DD31E6" w:rsidRDefault="0CFC2A4C" w:rsidP="0CFC2A4C">
      <w:pPr>
        <w:pStyle w:val="ListParagraph"/>
        <w:rPr>
          <w:rFonts w:asciiTheme="majorHAnsi" w:hAnsiTheme="majorHAnsi"/>
          <w:sz w:val="24"/>
        </w:rPr>
      </w:pPr>
    </w:p>
    <w:sectPr w:rsidR="0CFC2A4C" w:rsidRPr="00DD31E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14B" w:rsidRDefault="0072014B" w:rsidP="00DD31E6">
      <w:pPr>
        <w:spacing w:after="0" w:line="240" w:lineRule="auto"/>
      </w:pPr>
      <w:r>
        <w:separator/>
      </w:r>
    </w:p>
  </w:endnote>
  <w:endnote w:type="continuationSeparator" w:id="0">
    <w:p w:rsidR="0072014B" w:rsidRDefault="0072014B" w:rsidP="00DD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14B" w:rsidRDefault="0072014B" w:rsidP="00DD31E6">
      <w:pPr>
        <w:spacing w:after="0" w:line="240" w:lineRule="auto"/>
      </w:pPr>
      <w:r>
        <w:separator/>
      </w:r>
    </w:p>
  </w:footnote>
  <w:footnote w:type="continuationSeparator" w:id="0">
    <w:p w:rsidR="0072014B" w:rsidRDefault="0072014B" w:rsidP="00DD3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E6" w:rsidRDefault="00DD31E6">
    <w:pPr>
      <w:pStyle w:val="Header"/>
    </w:pPr>
    <w:r>
      <w:rPr>
        <w:noProof/>
        <w:lang w:val="en-GB" w:eastAsia="en-GB"/>
      </w:rPr>
      <w:drawing>
        <wp:anchor distT="0" distB="0" distL="114300" distR="114300" simplePos="0" relativeHeight="251658240" behindDoc="0" locked="0" layoutInCell="1" allowOverlap="1" wp14:anchorId="72AD4754" wp14:editId="686722C4">
          <wp:simplePos x="0" y="0"/>
          <wp:positionH relativeFrom="column">
            <wp:posOffset>-634365</wp:posOffset>
          </wp:positionH>
          <wp:positionV relativeFrom="paragraph">
            <wp:posOffset>-340360</wp:posOffset>
          </wp:positionV>
          <wp:extent cx="3086735" cy="750570"/>
          <wp:effectExtent l="0" t="0" r="12065" b="11430"/>
          <wp:wrapSquare wrapText="bothSides"/>
          <wp:docPr id="1" name="Picture 1" descr="/Users/sophie/Downloads/STOPCSE_Logo_Colour_RGB-300x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phie/Downloads/STOPCSE_Logo_Colour_RGB-300x7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735" cy="750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A683D"/>
    <w:multiLevelType w:val="hybridMultilevel"/>
    <w:tmpl w:val="7B4EF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0074E5"/>
    <w:multiLevelType w:val="hybridMultilevel"/>
    <w:tmpl w:val="6FB6F9AA"/>
    <w:lvl w:ilvl="0" w:tplc="8BA26C98">
      <w:start w:val="1"/>
      <w:numFmt w:val="bullet"/>
      <w:lvlText w:val=""/>
      <w:lvlJc w:val="left"/>
      <w:pPr>
        <w:ind w:left="720" w:hanging="360"/>
      </w:pPr>
      <w:rPr>
        <w:rFonts w:ascii="Symbol" w:hAnsi="Symbol" w:hint="default"/>
      </w:rPr>
    </w:lvl>
    <w:lvl w:ilvl="1" w:tplc="71CAD0C0">
      <w:start w:val="1"/>
      <w:numFmt w:val="bullet"/>
      <w:lvlText w:val="o"/>
      <w:lvlJc w:val="left"/>
      <w:pPr>
        <w:ind w:left="1440" w:hanging="360"/>
      </w:pPr>
      <w:rPr>
        <w:rFonts w:ascii="Courier New" w:hAnsi="Courier New" w:hint="default"/>
      </w:rPr>
    </w:lvl>
    <w:lvl w:ilvl="2" w:tplc="E19EEB6E">
      <w:start w:val="1"/>
      <w:numFmt w:val="bullet"/>
      <w:lvlText w:val=""/>
      <w:lvlJc w:val="left"/>
      <w:pPr>
        <w:ind w:left="2160" w:hanging="360"/>
      </w:pPr>
      <w:rPr>
        <w:rFonts w:ascii="Wingdings" w:hAnsi="Wingdings" w:hint="default"/>
      </w:rPr>
    </w:lvl>
    <w:lvl w:ilvl="3" w:tplc="76C26448">
      <w:start w:val="1"/>
      <w:numFmt w:val="bullet"/>
      <w:lvlText w:val=""/>
      <w:lvlJc w:val="left"/>
      <w:pPr>
        <w:ind w:left="2880" w:hanging="360"/>
      </w:pPr>
      <w:rPr>
        <w:rFonts w:ascii="Symbol" w:hAnsi="Symbol" w:hint="default"/>
      </w:rPr>
    </w:lvl>
    <w:lvl w:ilvl="4" w:tplc="9CAC213E">
      <w:start w:val="1"/>
      <w:numFmt w:val="bullet"/>
      <w:lvlText w:val="o"/>
      <w:lvlJc w:val="left"/>
      <w:pPr>
        <w:ind w:left="3600" w:hanging="360"/>
      </w:pPr>
      <w:rPr>
        <w:rFonts w:ascii="Courier New" w:hAnsi="Courier New" w:hint="default"/>
      </w:rPr>
    </w:lvl>
    <w:lvl w:ilvl="5" w:tplc="B8ECCC48">
      <w:start w:val="1"/>
      <w:numFmt w:val="bullet"/>
      <w:lvlText w:val=""/>
      <w:lvlJc w:val="left"/>
      <w:pPr>
        <w:ind w:left="4320" w:hanging="360"/>
      </w:pPr>
      <w:rPr>
        <w:rFonts w:ascii="Wingdings" w:hAnsi="Wingdings" w:hint="default"/>
      </w:rPr>
    </w:lvl>
    <w:lvl w:ilvl="6" w:tplc="6A080D9E">
      <w:start w:val="1"/>
      <w:numFmt w:val="bullet"/>
      <w:lvlText w:val=""/>
      <w:lvlJc w:val="left"/>
      <w:pPr>
        <w:ind w:left="5040" w:hanging="360"/>
      </w:pPr>
      <w:rPr>
        <w:rFonts w:ascii="Symbol" w:hAnsi="Symbol" w:hint="default"/>
      </w:rPr>
    </w:lvl>
    <w:lvl w:ilvl="7" w:tplc="A9FEF06A">
      <w:start w:val="1"/>
      <w:numFmt w:val="bullet"/>
      <w:lvlText w:val="o"/>
      <w:lvlJc w:val="left"/>
      <w:pPr>
        <w:ind w:left="5760" w:hanging="360"/>
      </w:pPr>
      <w:rPr>
        <w:rFonts w:ascii="Courier New" w:hAnsi="Courier New" w:hint="default"/>
      </w:rPr>
    </w:lvl>
    <w:lvl w:ilvl="8" w:tplc="C67AEBD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B9449C"/>
    <w:rsid w:val="00081FBD"/>
    <w:rsid w:val="00132FB5"/>
    <w:rsid w:val="00196661"/>
    <w:rsid w:val="001A096E"/>
    <w:rsid w:val="001A2317"/>
    <w:rsid w:val="001B75E1"/>
    <w:rsid w:val="001F7BDB"/>
    <w:rsid w:val="002224F9"/>
    <w:rsid w:val="00230AA2"/>
    <w:rsid w:val="00253587"/>
    <w:rsid w:val="002E6B55"/>
    <w:rsid w:val="002F6F13"/>
    <w:rsid w:val="00320B5D"/>
    <w:rsid w:val="00326B44"/>
    <w:rsid w:val="00384A82"/>
    <w:rsid w:val="003A3054"/>
    <w:rsid w:val="005033F2"/>
    <w:rsid w:val="00585560"/>
    <w:rsid w:val="00592923"/>
    <w:rsid w:val="0063774E"/>
    <w:rsid w:val="006539AD"/>
    <w:rsid w:val="006E239F"/>
    <w:rsid w:val="00705747"/>
    <w:rsid w:val="0072014B"/>
    <w:rsid w:val="00741BA2"/>
    <w:rsid w:val="007573B9"/>
    <w:rsid w:val="007E04B6"/>
    <w:rsid w:val="00814611"/>
    <w:rsid w:val="00871F2E"/>
    <w:rsid w:val="00873E5E"/>
    <w:rsid w:val="008D278F"/>
    <w:rsid w:val="008D4E3C"/>
    <w:rsid w:val="008E53D2"/>
    <w:rsid w:val="00947976"/>
    <w:rsid w:val="00960CC4"/>
    <w:rsid w:val="009773B6"/>
    <w:rsid w:val="009904F5"/>
    <w:rsid w:val="00990FE0"/>
    <w:rsid w:val="00996204"/>
    <w:rsid w:val="009A1309"/>
    <w:rsid w:val="009E0173"/>
    <w:rsid w:val="00A43294"/>
    <w:rsid w:val="00A86789"/>
    <w:rsid w:val="00B34306"/>
    <w:rsid w:val="00BD74E6"/>
    <w:rsid w:val="00C545F9"/>
    <w:rsid w:val="00CB4ACC"/>
    <w:rsid w:val="00CC40A9"/>
    <w:rsid w:val="00D0562B"/>
    <w:rsid w:val="00D56592"/>
    <w:rsid w:val="00D91423"/>
    <w:rsid w:val="00D9476E"/>
    <w:rsid w:val="00DD31E6"/>
    <w:rsid w:val="00DD60FE"/>
    <w:rsid w:val="00E03E4C"/>
    <w:rsid w:val="00E3032A"/>
    <w:rsid w:val="00E85F59"/>
    <w:rsid w:val="00EB2AAD"/>
    <w:rsid w:val="00EB5D6F"/>
    <w:rsid w:val="00ED7D04"/>
    <w:rsid w:val="00EE0B61"/>
    <w:rsid w:val="00EF35C2"/>
    <w:rsid w:val="00F11508"/>
    <w:rsid w:val="00F7280A"/>
    <w:rsid w:val="09C91610"/>
    <w:rsid w:val="0CFC2A4C"/>
    <w:rsid w:val="248BD023"/>
    <w:rsid w:val="2692FE39"/>
    <w:rsid w:val="2AB05D99"/>
    <w:rsid w:val="34BB47CF"/>
    <w:rsid w:val="38B9449C"/>
    <w:rsid w:val="54BB6666"/>
    <w:rsid w:val="7A1E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D3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1E6"/>
  </w:style>
  <w:style w:type="paragraph" w:styleId="Footer">
    <w:name w:val="footer"/>
    <w:basedOn w:val="Normal"/>
    <w:link w:val="FooterChar"/>
    <w:uiPriority w:val="99"/>
    <w:unhideWhenUsed/>
    <w:rsid w:val="00DD3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D3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1E6"/>
  </w:style>
  <w:style w:type="paragraph" w:styleId="Footer">
    <w:name w:val="footer"/>
    <w:basedOn w:val="Normal"/>
    <w:link w:val="FooterChar"/>
    <w:uiPriority w:val="99"/>
    <w:unhideWhenUsed/>
    <w:rsid w:val="00DD3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B28D953204DE4294132AB69DC7A2A1" ma:contentTypeVersion="7" ma:contentTypeDescription="Create a new document." ma:contentTypeScope="" ma:versionID="8fd2ac1773300a0cd5e98af6ac5e6662">
  <xsd:schema xmlns:xsd="http://www.w3.org/2001/XMLSchema" xmlns:xs="http://www.w3.org/2001/XMLSchema" xmlns:p="http://schemas.microsoft.com/office/2006/metadata/properties" xmlns:ns2="c8b7b41f-6a9a-4dbf-9eed-16dc3a512fa5" xmlns:ns3="944d1c7f-a2c5-4fb6-aa2b-dbb77a8c2a23" targetNamespace="http://schemas.microsoft.com/office/2006/metadata/properties" ma:root="true" ma:fieldsID="a8b20d980769c103cdc4155fdeb51f80" ns2:_="" ns3:_="">
    <xsd:import namespace="c8b7b41f-6a9a-4dbf-9eed-16dc3a512fa5"/>
    <xsd:import namespace="944d1c7f-a2c5-4fb6-aa2b-dbb77a8c2a23"/>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7b41f-6a9a-4dbf-9eed-16dc3a512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d1c7f-a2c5-4fb6-aa2b-dbb77a8c2a23"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88D4C-B403-452F-8056-24428BA99732}">
  <ds:schemaRefs>
    <ds:schemaRef ds:uri="http://schemas.microsoft.com/sharepoint/v3/contenttype/forms"/>
  </ds:schemaRefs>
</ds:datastoreItem>
</file>

<file path=customXml/itemProps2.xml><?xml version="1.0" encoding="utf-8"?>
<ds:datastoreItem xmlns:ds="http://schemas.openxmlformats.org/officeDocument/2006/customXml" ds:itemID="{F2A12E10-44E4-493C-869A-1901C5DB2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7b41f-6a9a-4dbf-9eed-16dc3a512fa5"/>
    <ds:schemaRef ds:uri="944d1c7f-a2c5-4fb6-aa2b-dbb77a8c2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1E134-776E-49AD-8213-1E09B0D6F3E8}">
  <ds:schemaRefs>
    <ds:schemaRef ds:uri="http://purl.org/dc/terms/"/>
    <ds:schemaRef ds:uri="c8b7b41f-6a9a-4dbf-9eed-16dc3a512fa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44d1c7f-a2c5-4fb6-aa2b-dbb77a8c2a2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AButtrill</cp:lastModifiedBy>
  <cp:revision>2</cp:revision>
  <dcterms:created xsi:type="dcterms:W3CDTF">2019-02-28T10:23:00Z</dcterms:created>
  <dcterms:modified xsi:type="dcterms:W3CDTF">2019-02-28T10:23:00Z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0x01010077B28D953204DE4294132AB69DC7A2A1</vt:lpwstr>
  </property>
</Properties>
</file>